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/>
  <w:body>
    <w:p w:rsidR="00FF5A88" w:rsidRPr="00D35499" w:rsidRDefault="000A20FA" w:rsidP="000F11C8">
      <w:pPr>
        <w:bidi/>
        <w:spacing w:after="0"/>
        <w:jc w:val="center"/>
        <w:rPr>
          <w:rFonts w:ascii="IranNastaliq" w:hAnsi="IranNastaliq" w:cs="IranNastaliq"/>
          <w:noProof/>
          <w:sz w:val="40"/>
          <w:szCs w:val="40"/>
          <w:rtl/>
          <w:lang w:bidi="fa-IR"/>
        </w:rPr>
      </w:pPr>
      <w:r w:rsidRPr="00CB078F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 wp14:anchorId="7B42DCD9" wp14:editId="4F1F65DF">
            <wp:simplePos x="0" y="0"/>
            <wp:positionH relativeFrom="margin">
              <wp:posOffset>6654800</wp:posOffset>
            </wp:positionH>
            <wp:positionV relativeFrom="paragraph">
              <wp:posOffset>-116418</wp:posOffset>
            </wp:positionV>
            <wp:extent cx="4022922" cy="27950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ستثلر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8" t="14754" r="15965" b="18033"/>
                    <a:stretch/>
                  </pic:blipFill>
                  <pic:spPr bwMode="auto">
                    <a:xfrm>
                      <a:off x="0" y="0"/>
                      <a:ext cx="4094424" cy="28447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066" w:rsidRPr="00CB078F">
        <w:rPr>
          <w:rFonts w:ascii="IranNastaliq" w:hAnsi="IranNastaliq" w:cs="IranNastaliq"/>
          <w:b/>
          <w:color w:val="000000" w:themeColor="text1"/>
          <w:sz w:val="40"/>
          <w:szCs w:val="40"/>
          <w:rtl/>
          <w:lang w:bidi="fa-IR"/>
          <w14:textOutline w14:w="5270" w14:cap="flat" w14:cmpd="sng" w14:algn="ctr">
            <w14:noFill/>
            <w14:prstDash w14:val="solid"/>
            <w14:round/>
          </w14:textOutline>
        </w:rPr>
        <w:t>جلسه دفاع از پایا</w:t>
      </w:r>
      <w:r w:rsidR="002A0066" w:rsidRPr="00CB078F">
        <w:rPr>
          <w:rFonts w:ascii="IranNastaliq" w:hAnsi="IranNastaliq" w:cs="IranNastaliq" w:hint="cs"/>
          <w:b/>
          <w:color w:val="000000" w:themeColor="text1"/>
          <w:sz w:val="40"/>
          <w:szCs w:val="40"/>
          <w:rtl/>
          <w:lang w:bidi="fa-IR"/>
          <w14:textOutline w14:w="5270" w14:cap="flat" w14:cmpd="sng" w14:algn="ctr">
            <w14:noFill/>
            <w14:prstDash w14:val="solid"/>
            <w14:round/>
          </w14:textOutline>
        </w:rPr>
        <w:t>ن</w:t>
      </w:r>
      <w:r w:rsidR="002A0066" w:rsidRPr="00CB078F">
        <w:rPr>
          <w:rFonts w:ascii="IranNastaliq" w:hAnsi="IranNastaliq" w:cs="IranNastaliq"/>
          <w:b/>
          <w:color w:val="000000" w:themeColor="text1"/>
          <w:sz w:val="40"/>
          <w:szCs w:val="40"/>
          <w:rtl/>
          <w:lang w:bidi="fa-IR"/>
          <w14:textOutline w14:w="5270" w14:cap="flat" w14:cmpd="sng" w14:algn="ctr">
            <w14:noFill/>
            <w14:prstDash w14:val="solid"/>
            <w14:round/>
          </w14:textOutline>
        </w:rPr>
        <w:t xml:space="preserve">‌نامه کارشناسی ارشد </w:t>
      </w:r>
    </w:p>
    <w:p w:rsidR="000F11C8" w:rsidRDefault="00A60E18" w:rsidP="00B81773">
      <w:pPr>
        <w:bidi/>
        <w:spacing w:after="0" w:line="240" w:lineRule="auto"/>
        <w:jc w:val="center"/>
        <w:rPr>
          <w:rFonts w:ascii="IranNastaliq" w:hAnsi="IranNastaliq" w:cs="IranNastaliq" w:hint="cs"/>
          <w:sz w:val="40"/>
          <w:szCs w:val="40"/>
          <w:rtl/>
          <w:lang w:bidi="fa-IR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IranNastaliq" w:hAnsi="IranNastaliq" w:cs="IranNastaliq" w:hint="cs"/>
          <w:sz w:val="40"/>
          <w:szCs w:val="40"/>
          <w:rtl/>
          <w:lang w:bidi="fa-IR"/>
          <w14:shadow w14:blurRad="114300" w14:dist="0" w14:dir="0" w14:sx="0" w14:sy="0" w14:kx="0" w14:ky="0" w14:algn="none">
            <w14:srgbClr w14:val="000000"/>
          </w14:shadow>
        </w:rPr>
        <w:t>دانشکده فیزیک-گروه پلاسما پزشکی</w:t>
      </w:r>
    </w:p>
    <w:p w:rsidR="000F11C8" w:rsidRDefault="000F11C8" w:rsidP="000F11C8">
      <w:pPr>
        <w:bidi/>
        <w:spacing w:after="0" w:line="240" w:lineRule="auto"/>
        <w:jc w:val="center"/>
        <w:rPr>
          <w:rFonts w:ascii="IranNastaliq" w:hAnsi="IranNastaliq" w:cs="IranNastaliq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0F11C8" w:rsidRDefault="000F11C8" w:rsidP="000F11C8">
      <w:pPr>
        <w:bidi/>
        <w:spacing w:after="0" w:line="240" w:lineRule="auto"/>
        <w:jc w:val="center"/>
        <w:rPr>
          <w:rFonts w:ascii="IranNastaliq" w:hAnsi="IranNastaliq" w:cs="IranNastaliq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CB078F" w:rsidRPr="00CB078F" w:rsidRDefault="00A60D27" w:rsidP="000F11C8">
      <w:pPr>
        <w:bidi/>
        <w:spacing w:after="0" w:line="240" w:lineRule="auto"/>
        <w:jc w:val="center"/>
        <w:rPr>
          <w:rFonts w:ascii="IranNastaliq" w:hAnsi="IranNastaliq" w:cs="IranNastaliq"/>
          <w:sz w:val="48"/>
          <w:szCs w:val="48"/>
          <w14:shadow w14:blurRad="114300" w14:dist="0" w14:dir="0" w14:sx="0" w14:sy="0" w14:kx="0" w14:ky="0" w14:algn="none">
            <w14:srgbClr w14:val="000000"/>
          </w14:shadow>
        </w:rPr>
      </w:pPr>
      <w:r w:rsidRPr="00D35499">
        <w:rPr>
          <w:rFonts w:ascii="IranNastaliq" w:hAnsi="IranNastaliq" w:cs="IranNastaliq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عنوان</w:t>
      </w:r>
      <w:r w:rsidR="000575AD" w:rsidRPr="00CB078F">
        <w:rPr>
          <w:rFonts w:ascii="IranNastaliq" w:hAnsi="IranNastaliq" w:cs="IranNastaliq"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B078F" w:rsidRPr="00CB078F">
        <w:rPr>
          <w:rFonts w:ascii="IranNastaliq" w:hAnsi="IranNastaliq" w:cs="IranNastaliq"/>
          <w:sz w:val="48"/>
          <w:szCs w:val="48"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CA56EA" w:rsidRDefault="00CA56EA" w:rsidP="000F11C8">
      <w:pPr>
        <w:bidi/>
        <w:spacing w:after="0" w:line="240" w:lineRule="auto"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r w:rsidRPr="000A20FA">
        <w:rPr>
          <w:rFonts w:ascii="IranNastaliq" w:hAnsi="IranNastaliq" w:cs="B Zar" w:hint="cs"/>
          <w:b/>
          <w:bCs/>
          <w:sz w:val="40"/>
          <w:szCs w:val="40"/>
          <w:rtl/>
          <w:lang w:bidi="fa-IR"/>
        </w:rPr>
        <w:t>مشخصه یابی فیزی</w:t>
      </w:r>
      <w:bookmarkStart w:id="0" w:name="_GoBack"/>
      <w:bookmarkEnd w:id="0"/>
      <w:r w:rsidRPr="000A20FA">
        <w:rPr>
          <w:rFonts w:ascii="IranNastaliq" w:hAnsi="IranNastaliq" w:cs="B Zar" w:hint="cs"/>
          <w:b/>
          <w:bCs/>
          <w:sz w:val="40"/>
          <w:szCs w:val="40"/>
          <w:rtl/>
          <w:lang w:bidi="fa-IR"/>
        </w:rPr>
        <w:t xml:space="preserve">کی جت پلاسما هلیوم بر مبنا </w:t>
      </w:r>
      <w:r w:rsidRPr="000A20FA">
        <w:rPr>
          <w:rFonts w:ascii="IranNastaliq" w:hAnsi="IranNastaliq" w:cs="B Zar"/>
          <w:b/>
          <w:bCs/>
          <w:sz w:val="40"/>
          <w:szCs w:val="40"/>
          <w:rtl/>
          <w:lang w:bidi="fa-IR"/>
        </w:rPr>
        <w:t>ط</w:t>
      </w:r>
      <w:r w:rsidRPr="000A20FA">
        <w:rPr>
          <w:rFonts w:ascii="IranNastaliq" w:hAnsi="IranNastaliq" w:cs="B Zar" w:hint="cs"/>
          <w:b/>
          <w:bCs/>
          <w:sz w:val="40"/>
          <w:szCs w:val="40"/>
          <w:rtl/>
          <w:lang w:bidi="fa-IR"/>
        </w:rPr>
        <w:t>ی</w:t>
      </w:r>
      <w:r w:rsidRPr="000A20FA">
        <w:rPr>
          <w:rFonts w:ascii="IranNastaliq" w:hAnsi="IranNastaliq" w:cs="B Zar" w:hint="eastAsia"/>
          <w:b/>
          <w:bCs/>
          <w:sz w:val="40"/>
          <w:szCs w:val="40"/>
          <w:rtl/>
          <w:lang w:bidi="fa-IR"/>
        </w:rPr>
        <w:t>ف</w:t>
      </w:r>
      <w:r w:rsidRPr="000A20FA">
        <w:rPr>
          <w:rFonts w:ascii="IranNastaliq" w:hAnsi="IranNastaliq" w:cs="B Zar" w:hint="cs"/>
          <w:b/>
          <w:bCs/>
          <w:sz w:val="40"/>
          <w:szCs w:val="40"/>
          <w:rtl/>
          <w:lang w:bidi="fa-IR"/>
        </w:rPr>
        <w:t xml:space="preserve"> </w:t>
      </w:r>
      <w:r w:rsidRPr="000A20FA">
        <w:rPr>
          <w:rFonts w:ascii="IranNastaliq" w:hAnsi="IranNastaliq" w:cs="B Zar" w:hint="eastAsia"/>
          <w:b/>
          <w:bCs/>
          <w:sz w:val="40"/>
          <w:szCs w:val="40"/>
          <w:rtl/>
          <w:lang w:bidi="fa-IR"/>
        </w:rPr>
        <w:t>‌سنج</w:t>
      </w:r>
      <w:r w:rsidRPr="000A20FA">
        <w:rPr>
          <w:rFonts w:ascii="IranNastaliq" w:hAnsi="IranNastaliq" w:cs="B Zar" w:hint="cs"/>
          <w:b/>
          <w:bCs/>
          <w:sz w:val="40"/>
          <w:szCs w:val="40"/>
          <w:rtl/>
          <w:lang w:bidi="fa-IR"/>
        </w:rPr>
        <w:t>ی</w:t>
      </w:r>
      <w:r w:rsidRPr="000A20FA">
        <w:rPr>
          <w:rFonts w:ascii="IranNastaliq" w:hAnsi="IranNastaliq" w:cs="B Zar"/>
          <w:b/>
          <w:bCs/>
          <w:sz w:val="40"/>
          <w:szCs w:val="40"/>
          <w:rtl/>
          <w:lang w:bidi="fa-IR"/>
        </w:rPr>
        <w:t xml:space="preserve"> </w:t>
      </w:r>
      <w:r w:rsidRPr="000A20FA">
        <w:rPr>
          <w:rFonts w:ascii="IranNastaliq" w:hAnsi="IranNastaliq" w:cs="B Zar" w:hint="cs"/>
          <w:b/>
          <w:bCs/>
          <w:sz w:val="40"/>
          <w:szCs w:val="40"/>
          <w:rtl/>
          <w:lang w:bidi="fa-IR"/>
        </w:rPr>
        <w:t xml:space="preserve">نشر نوری   </w:t>
      </w:r>
    </w:p>
    <w:p w:rsidR="000F11C8" w:rsidRDefault="000F11C8" w:rsidP="000F11C8">
      <w:pPr>
        <w:bidi/>
        <w:spacing w:after="0" w:line="240" w:lineRule="auto"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fa-IR"/>
        </w:rPr>
        <w:t xml:space="preserve">Physical </w:t>
      </w:r>
      <w:r w:rsidRPr="000F11C8">
        <w:rPr>
          <w:rFonts w:ascii="Times New Roman" w:eastAsia="Calibri" w:hAnsi="Times New Roman" w:cs="B Zar"/>
          <w:b/>
          <w:bCs/>
          <w:sz w:val="36"/>
          <w:szCs w:val="36"/>
          <w:lang w:bidi="fa-IR"/>
        </w:rPr>
        <w:t>characterization of helium plasma jet based on optical emission spectroscopy</w:t>
      </w:r>
    </w:p>
    <w:p w:rsidR="000F11C8" w:rsidRPr="000A20FA" w:rsidRDefault="000F11C8" w:rsidP="000F11C8">
      <w:pPr>
        <w:bidi/>
        <w:spacing w:after="0" w:line="240" w:lineRule="auto"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</w:p>
    <w:p w:rsidR="000575AD" w:rsidRPr="00CB078F" w:rsidRDefault="009465E5" w:rsidP="00D35499">
      <w:pPr>
        <w:bidi/>
        <w:spacing w:after="0" w:line="240" w:lineRule="auto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CB078F">
        <w:rPr>
          <w:rFonts w:ascii="IranNastaliq" w:hAnsi="IranNastaliq" w:cs="IranNastaliq"/>
          <w:b/>
          <w:bCs/>
          <w:sz w:val="44"/>
          <w:szCs w:val="44"/>
          <w:rtl/>
        </w:rPr>
        <w:t>دانشجو:</w:t>
      </w:r>
      <w:r w:rsidR="000F11C8">
        <w:rPr>
          <w:rFonts w:ascii="IranNastaliq" w:hAnsi="IranNastaliq" w:cs="IranNastaliq"/>
          <w:b/>
          <w:bCs/>
          <w:sz w:val="44"/>
          <w:szCs w:val="44"/>
        </w:rPr>
        <w:t xml:space="preserve"> </w:t>
      </w:r>
      <w:r w:rsidRPr="00CB078F">
        <w:rPr>
          <w:rFonts w:ascii="IranNastaliq" w:hAnsi="IranNastaliq" w:cs="IranNastaliq"/>
          <w:sz w:val="40"/>
          <w:szCs w:val="40"/>
          <w:rtl/>
        </w:rPr>
        <w:t xml:space="preserve"> </w:t>
      </w:r>
      <w:r w:rsidR="000A20FA" w:rsidRPr="000F11C8">
        <w:rPr>
          <w:rFonts w:ascii="IranNastaliq" w:hAnsi="IranNastaliq" w:cs="B Zar" w:hint="cs"/>
          <w:sz w:val="40"/>
          <w:szCs w:val="40"/>
          <w:rtl/>
          <w:lang w:bidi="fa-IR"/>
        </w:rPr>
        <w:t>فاطمه مومنی عظیمی</w:t>
      </w:r>
    </w:p>
    <w:p w:rsidR="000575AD" w:rsidRPr="000F11C8" w:rsidRDefault="00F20A3C" w:rsidP="00D35499">
      <w:pPr>
        <w:bidi/>
        <w:spacing w:after="0" w:line="240" w:lineRule="auto"/>
        <w:jc w:val="center"/>
        <w:rPr>
          <w:rFonts w:ascii="IranNastaliq" w:hAnsi="IranNastaliq" w:cs="B Zar"/>
          <w:sz w:val="40"/>
          <w:szCs w:val="40"/>
          <w:rtl/>
        </w:rPr>
      </w:pPr>
      <w:r w:rsidRPr="00CB078F">
        <w:rPr>
          <w:rFonts w:ascii="IranNastaliq" w:hAnsi="IranNastaliq" w:cs="IranNastaliq"/>
          <w:b/>
          <w:bCs/>
          <w:sz w:val="40"/>
          <w:szCs w:val="40"/>
          <w:rtl/>
        </w:rPr>
        <w:t>اس</w:t>
      </w:r>
      <w:r w:rsidR="000575AD" w:rsidRPr="00CB078F">
        <w:rPr>
          <w:rFonts w:ascii="IranNastaliq" w:hAnsi="IranNastaliq" w:cs="IranNastaliq"/>
          <w:b/>
          <w:bCs/>
          <w:sz w:val="40"/>
          <w:szCs w:val="40"/>
          <w:rtl/>
        </w:rPr>
        <w:t>اتی</w:t>
      </w:r>
      <w:r w:rsidRPr="00CB078F">
        <w:rPr>
          <w:rFonts w:ascii="IranNastaliq" w:hAnsi="IranNastaliq" w:cs="IranNastaliq"/>
          <w:b/>
          <w:bCs/>
          <w:sz w:val="40"/>
          <w:szCs w:val="40"/>
          <w:rtl/>
        </w:rPr>
        <w:t xml:space="preserve">د </w:t>
      </w:r>
      <w:r w:rsidR="000575AD" w:rsidRPr="00CB078F">
        <w:rPr>
          <w:rFonts w:ascii="IranNastaliq" w:hAnsi="IranNastaliq" w:cs="IranNastaliq"/>
          <w:b/>
          <w:bCs/>
          <w:sz w:val="40"/>
          <w:szCs w:val="40"/>
          <w:rtl/>
        </w:rPr>
        <w:t xml:space="preserve">   </w:t>
      </w:r>
      <w:r w:rsidRPr="00CB078F">
        <w:rPr>
          <w:rFonts w:ascii="IranNastaliq" w:hAnsi="IranNastaliq" w:cs="IranNastaliq"/>
          <w:b/>
          <w:bCs/>
          <w:sz w:val="40"/>
          <w:szCs w:val="40"/>
          <w:rtl/>
        </w:rPr>
        <w:t>راهنما:</w:t>
      </w:r>
      <w:r w:rsidR="000F11C8">
        <w:rPr>
          <w:rFonts w:ascii="IranNastaliq" w:hAnsi="IranNastaliq" w:cs="IranNastaliq"/>
          <w:b/>
          <w:bCs/>
          <w:sz w:val="40"/>
          <w:szCs w:val="40"/>
        </w:rPr>
        <w:t xml:space="preserve"> </w:t>
      </w:r>
      <w:r w:rsidR="00D875C5" w:rsidRPr="00CB078F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0A20FA" w:rsidRPr="000F11C8">
        <w:rPr>
          <w:rFonts w:ascii="IranNastaliq" w:hAnsi="IranNastaliq" w:cs="B Zar" w:hint="cs"/>
          <w:sz w:val="40"/>
          <w:szCs w:val="40"/>
          <w:rtl/>
        </w:rPr>
        <w:t>دکتر کمال حاجی شریفی</w:t>
      </w:r>
    </w:p>
    <w:p w:rsidR="00547E2A" w:rsidRDefault="000575AD" w:rsidP="000F11C8">
      <w:pPr>
        <w:bidi/>
        <w:spacing w:after="0" w:line="240" w:lineRule="auto"/>
        <w:jc w:val="center"/>
        <w:rPr>
          <w:rFonts w:ascii="IranNastaliq" w:hAnsi="IranNastaliq" w:cs="B Zar"/>
          <w:sz w:val="40"/>
          <w:szCs w:val="40"/>
        </w:rPr>
      </w:pPr>
      <w:r w:rsidRPr="00CB078F">
        <w:rPr>
          <w:rFonts w:ascii="IranNastaliq" w:hAnsi="IranNastaliq" w:cs="IranNastaliq"/>
          <w:b/>
          <w:bCs/>
          <w:sz w:val="40"/>
          <w:szCs w:val="40"/>
          <w:rtl/>
        </w:rPr>
        <w:t>اساتید    مشاور</w:t>
      </w:r>
      <w:r w:rsidRPr="000F11C8">
        <w:rPr>
          <w:rFonts w:ascii="IranNastaliq" w:hAnsi="IranNastaliq" w:cs="B Zar"/>
          <w:b/>
          <w:bCs/>
          <w:sz w:val="40"/>
          <w:szCs w:val="40"/>
          <w:rtl/>
        </w:rPr>
        <w:t>:</w:t>
      </w:r>
      <w:r w:rsidRPr="000F11C8">
        <w:rPr>
          <w:rFonts w:ascii="IranNastaliq" w:hAnsi="IranNastaliq" w:cs="B Zar"/>
          <w:sz w:val="24"/>
          <w:szCs w:val="24"/>
          <w:rtl/>
        </w:rPr>
        <w:t xml:space="preserve"> </w:t>
      </w:r>
      <w:r w:rsidR="000A20FA" w:rsidRPr="000F11C8">
        <w:rPr>
          <w:rFonts w:ascii="IranNastaliq" w:hAnsi="IranNastaliq" w:cs="B Zar" w:hint="cs"/>
          <w:sz w:val="40"/>
          <w:szCs w:val="40"/>
          <w:rtl/>
        </w:rPr>
        <w:t>دکتر علی حسن بیگی</w:t>
      </w:r>
    </w:p>
    <w:p w:rsidR="000F11C8" w:rsidRPr="00CB078F" w:rsidRDefault="000F11C8" w:rsidP="000F11C8">
      <w:pPr>
        <w:bidi/>
        <w:spacing w:after="0" w:line="240" w:lineRule="auto"/>
        <w:jc w:val="center"/>
        <w:rPr>
          <w:rFonts w:ascii="IranNastaliq" w:hAnsi="IranNastaliq" w:cs="IranNastaliq"/>
          <w:sz w:val="40"/>
          <w:szCs w:val="40"/>
          <w:rtl/>
        </w:rPr>
      </w:pPr>
    </w:p>
    <w:p w:rsidR="00FE2E87" w:rsidRPr="000F11C8" w:rsidRDefault="00F20A3C" w:rsidP="000F11C8">
      <w:pPr>
        <w:bidi/>
        <w:spacing w:after="0" w:line="240" w:lineRule="auto"/>
        <w:jc w:val="center"/>
        <w:rPr>
          <w:rFonts w:ascii="IranNastaliq" w:hAnsi="IranNastaliq" w:cs="B Zar"/>
          <w:sz w:val="56"/>
          <w:szCs w:val="56"/>
          <w:rtl/>
        </w:rPr>
      </w:pPr>
      <w:r w:rsidRPr="000F11C8">
        <w:rPr>
          <w:rFonts w:ascii="IranNastaliq" w:hAnsi="IranNastaliq" w:cs="B Zar"/>
          <w:sz w:val="44"/>
          <w:szCs w:val="44"/>
          <w:rtl/>
        </w:rPr>
        <w:t>زمان:</w:t>
      </w:r>
      <w:r w:rsidRPr="000F11C8">
        <w:rPr>
          <w:rFonts w:ascii="IranNastaliq" w:hAnsi="IranNastaliq" w:cs="B Zar"/>
          <w:sz w:val="36"/>
          <w:szCs w:val="36"/>
          <w:rtl/>
        </w:rPr>
        <w:t xml:space="preserve"> </w:t>
      </w:r>
      <w:r w:rsidR="000A20FA" w:rsidRPr="000F11C8">
        <w:rPr>
          <w:rFonts w:ascii="IranNastaliq" w:hAnsi="IranNastaliq" w:cs="B Zar" w:hint="cs"/>
          <w:sz w:val="40"/>
          <w:szCs w:val="40"/>
          <w:rtl/>
        </w:rPr>
        <w:t>(یکشن</w:t>
      </w:r>
      <w:r w:rsidR="000F11C8">
        <w:rPr>
          <w:rFonts w:ascii="IranNastaliq" w:hAnsi="IranNastaliq" w:cs="B Zar" w:hint="cs"/>
          <w:sz w:val="40"/>
          <w:szCs w:val="40"/>
          <w:rtl/>
        </w:rPr>
        <w:t>به</w:t>
      </w:r>
      <w:r w:rsidR="000A20FA" w:rsidRPr="000F11C8">
        <w:rPr>
          <w:rFonts w:ascii="IranNastaliq" w:hAnsi="IranNastaliq" w:cs="B Zar" w:hint="cs"/>
          <w:sz w:val="40"/>
          <w:szCs w:val="40"/>
          <w:rtl/>
        </w:rPr>
        <w:t xml:space="preserve"> </w:t>
      </w:r>
      <w:r w:rsidR="000F11C8">
        <w:rPr>
          <w:rFonts w:ascii="IranNastaliq" w:hAnsi="IranNastaliq" w:cs="B Zar" w:hint="cs"/>
          <w:sz w:val="40"/>
          <w:szCs w:val="40"/>
          <w:rtl/>
          <w:lang w:bidi="fa-IR"/>
        </w:rPr>
        <w:t>26/06/1402</w:t>
      </w:r>
      <w:r w:rsidR="00DC0F97" w:rsidRPr="000F11C8">
        <w:rPr>
          <w:rFonts w:ascii="IranNastaliq" w:hAnsi="IranNastaliq" w:cs="B Zar"/>
          <w:sz w:val="40"/>
          <w:szCs w:val="40"/>
          <w:rtl/>
        </w:rPr>
        <w:t>)</w:t>
      </w:r>
    </w:p>
    <w:p w:rsidR="00E00F80" w:rsidRPr="00CB078F" w:rsidRDefault="00000592" w:rsidP="00D35499">
      <w:pPr>
        <w:bidi/>
        <w:spacing w:after="0" w:line="240" w:lineRule="auto"/>
        <w:jc w:val="center"/>
        <w:rPr>
          <w:rFonts w:ascii="IranNastaliq" w:hAnsi="IranNastaliq" w:cs="B Zar"/>
          <w:sz w:val="56"/>
          <w:szCs w:val="56"/>
        </w:rPr>
      </w:pPr>
      <w:r w:rsidRPr="000F11C8">
        <w:rPr>
          <w:rFonts w:ascii="IranNastaliq" w:hAnsi="IranNastaliq" w:cs="B Zar"/>
          <w:b/>
          <w:bCs/>
          <w:sz w:val="40"/>
          <w:szCs w:val="40"/>
          <w:rtl/>
        </w:rPr>
        <w:t>مکان:</w:t>
      </w:r>
      <w:r w:rsidRPr="000F11C8">
        <w:rPr>
          <w:rFonts w:ascii="IranNastaliq" w:hAnsi="IranNastaliq" w:cs="B Zar"/>
          <w:sz w:val="40"/>
          <w:szCs w:val="40"/>
          <w:rtl/>
        </w:rPr>
        <w:t xml:space="preserve"> </w:t>
      </w:r>
      <w:r w:rsidR="000A20FA" w:rsidRPr="000F11C8">
        <w:rPr>
          <w:rFonts w:ascii="IranNastaliq" w:hAnsi="IranNastaliq" w:cs="B Zar" w:hint="cs"/>
          <w:sz w:val="40"/>
          <w:szCs w:val="40"/>
          <w:rtl/>
        </w:rPr>
        <w:t>پژوهشکده پلاسما</w:t>
      </w:r>
      <w:r w:rsidR="000F11C8">
        <w:rPr>
          <w:rFonts w:ascii="IranNastaliq" w:hAnsi="IranNastaliq" w:cs="B Zar" w:hint="cs"/>
          <w:sz w:val="40"/>
          <w:szCs w:val="40"/>
          <w:rtl/>
        </w:rPr>
        <w:t>-سالن کنفرانس</w:t>
      </w:r>
    </w:p>
    <w:sectPr w:rsidR="00E00F80" w:rsidRPr="00CB078F" w:rsidSect="00CB078F">
      <w:footerReference w:type="default" r:id="rId8"/>
      <w:pgSz w:w="16839" w:h="11907" w:orient="landscape" w:code="9"/>
      <w:pgMar w:top="450" w:right="9" w:bottom="270" w:left="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AF" w:rsidRDefault="00E720AF" w:rsidP="001352D4">
      <w:pPr>
        <w:spacing w:after="0" w:line="240" w:lineRule="auto"/>
      </w:pPr>
      <w:r>
        <w:separator/>
      </w:r>
    </w:p>
  </w:endnote>
  <w:endnote w:type="continuationSeparator" w:id="0">
    <w:p w:rsidR="00E720AF" w:rsidRDefault="00E720AF" w:rsidP="0013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51" w:rsidRDefault="00F63151" w:rsidP="00F63151">
    <w:pPr>
      <w:pStyle w:val="Footer"/>
      <w:tabs>
        <w:tab w:val="clear" w:pos="4680"/>
        <w:tab w:val="clear" w:pos="9360"/>
        <w:tab w:val="left" w:pos="5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AF" w:rsidRDefault="00E720AF" w:rsidP="001352D4">
      <w:pPr>
        <w:spacing w:after="0" w:line="240" w:lineRule="auto"/>
      </w:pPr>
      <w:r>
        <w:separator/>
      </w:r>
    </w:p>
  </w:footnote>
  <w:footnote w:type="continuationSeparator" w:id="0">
    <w:p w:rsidR="00E720AF" w:rsidRDefault="00E720AF" w:rsidP="0013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50"/>
    <w:rsid w:val="00000592"/>
    <w:rsid w:val="000575AD"/>
    <w:rsid w:val="000975F6"/>
    <w:rsid w:val="000A20FA"/>
    <w:rsid w:val="000F11C8"/>
    <w:rsid w:val="00106304"/>
    <w:rsid w:val="001352D4"/>
    <w:rsid w:val="001405BB"/>
    <w:rsid w:val="00153EC6"/>
    <w:rsid w:val="00175CD3"/>
    <w:rsid w:val="00180F7A"/>
    <w:rsid w:val="001A1464"/>
    <w:rsid w:val="001A1818"/>
    <w:rsid w:val="001A3FCC"/>
    <w:rsid w:val="001A4EFC"/>
    <w:rsid w:val="001A5C32"/>
    <w:rsid w:val="001C372F"/>
    <w:rsid w:val="001F6D79"/>
    <w:rsid w:val="00234C08"/>
    <w:rsid w:val="00261C9C"/>
    <w:rsid w:val="002A0066"/>
    <w:rsid w:val="002C3E81"/>
    <w:rsid w:val="00327A98"/>
    <w:rsid w:val="0033296C"/>
    <w:rsid w:val="00387FD4"/>
    <w:rsid w:val="00391432"/>
    <w:rsid w:val="00395FF2"/>
    <w:rsid w:val="003963F7"/>
    <w:rsid w:val="003A2715"/>
    <w:rsid w:val="003A28A5"/>
    <w:rsid w:val="003F0743"/>
    <w:rsid w:val="003F5A95"/>
    <w:rsid w:val="0044240B"/>
    <w:rsid w:val="00482913"/>
    <w:rsid w:val="00502766"/>
    <w:rsid w:val="0053028B"/>
    <w:rsid w:val="00530A88"/>
    <w:rsid w:val="005313CA"/>
    <w:rsid w:val="005422C7"/>
    <w:rsid w:val="00547E2A"/>
    <w:rsid w:val="005545D2"/>
    <w:rsid w:val="00585C73"/>
    <w:rsid w:val="005916D6"/>
    <w:rsid w:val="005A3631"/>
    <w:rsid w:val="005D64BE"/>
    <w:rsid w:val="005F2D3B"/>
    <w:rsid w:val="00643E46"/>
    <w:rsid w:val="00654CEC"/>
    <w:rsid w:val="0066104A"/>
    <w:rsid w:val="00667DE2"/>
    <w:rsid w:val="00684B32"/>
    <w:rsid w:val="006B47FF"/>
    <w:rsid w:val="006C4BFA"/>
    <w:rsid w:val="006D1FF8"/>
    <w:rsid w:val="00710F6F"/>
    <w:rsid w:val="007458C8"/>
    <w:rsid w:val="00760BB4"/>
    <w:rsid w:val="00785AFB"/>
    <w:rsid w:val="007D2362"/>
    <w:rsid w:val="007F0911"/>
    <w:rsid w:val="00812B7C"/>
    <w:rsid w:val="008135B2"/>
    <w:rsid w:val="008150FF"/>
    <w:rsid w:val="00822B50"/>
    <w:rsid w:val="00890D42"/>
    <w:rsid w:val="00896B5B"/>
    <w:rsid w:val="008B452B"/>
    <w:rsid w:val="008D64ED"/>
    <w:rsid w:val="008E7AFF"/>
    <w:rsid w:val="008F012A"/>
    <w:rsid w:val="008F1170"/>
    <w:rsid w:val="008F129D"/>
    <w:rsid w:val="00920DF9"/>
    <w:rsid w:val="009465E5"/>
    <w:rsid w:val="00971F38"/>
    <w:rsid w:val="009A63F8"/>
    <w:rsid w:val="009C0E96"/>
    <w:rsid w:val="009E3781"/>
    <w:rsid w:val="009F1446"/>
    <w:rsid w:val="00A60D27"/>
    <w:rsid w:val="00A60E18"/>
    <w:rsid w:val="00A86C1B"/>
    <w:rsid w:val="00AA12AB"/>
    <w:rsid w:val="00AA48C7"/>
    <w:rsid w:val="00AA73B0"/>
    <w:rsid w:val="00AB286F"/>
    <w:rsid w:val="00AD08EC"/>
    <w:rsid w:val="00AD115E"/>
    <w:rsid w:val="00AD39F2"/>
    <w:rsid w:val="00B05D2A"/>
    <w:rsid w:val="00B4714C"/>
    <w:rsid w:val="00B81773"/>
    <w:rsid w:val="00B979E2"/>
    <w:rsid w:val="00BA3EC6"/>
    <w:rsid w:val="00BD50B1"/>
    <w:rsid w:val="00BE3B69"/>
    <w:rsid w:val="00C02D63"/>
    <w:rsid w:val="00C21131"/>
    <w:rsid w:val="00C2544E"/>
    <w:rsid w:val="00C40C50"/>
    <w:rsid w:val="00C449AA"/>
    <w:rsid w:val="00C72A17"/>
    <w:rsid w:val="00C949A6"/>
    <w:rsid w:val="00CA56EA"/>
    <w:rsid w:val="00CB078F"/>
    <w:rsid w:val="00CC0C59"/>
    <w:rsid w:val="00CC22D2"/>
    <w:rsid w:val="00CD4212"/>
    <w:rsid w:val="00CF0CF2"/>
    <w:rsid w:val="00D01C8F"/>
    <w:rsid w:val="00D23460"/>
    <w:rsid w:val="00D35499"/>
    <w:rsid w:val="00D57669"/>
    <w:rsid w:val="00D74628"/>
    <w:rsid w:val="00D77E41"/>
    <w:rsid w:val="00D83699"/>
    <w:rsid w:val="00D875C5"/>
    <w:rsid w:val="00DB7E6B"/>
    <w:rsid w:val="00DC0F97"/>
    <w:rsid w:val="00DC2E7B"/>
    <w:rsid w:val="00DD4355"/>
    <w:rsid w:val="00E00F80"/>
    <w:rsid w:val="00E01923"/>
    <w:rsid w:val="00E24D0C"/>
    <w:rsid w:val="00E30B56"/>
    <w:rsid w:val="00E720AF"/>
    <w:rsid w:val="00E7771C"/>
    <w:rsid w:val="00EA4E1A"/>
    <w:rsid w:val="00EC0107"/>
    <w:rsid w:val="00ED00CB"/>
    <w:rsid w:val="00F123ED"/>
    <w:rsid w:val="00F156E4"/>
    <w:rsid w:val="00F20A3C"/>
    <w:rsid w:val="00F26367"/>
    <w:rsid w:val="00F54902"/>
    <w:rsid w:val="00F63151"/>
    <w:rsid w:val="00F90AE6"/>
    <w:rsid w:val="00FA1331"/>
    <w:rsid w:val="00FA5280"/>
    <w:rsid w:val="00FE2E87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4217B"/>
  <w15:docId w15:val="{5D76F285-54F0-4D67-BE9D-FFCFCE12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D4"/>
  </w:style>
  <w:style w:type="paragraph" w:styleId="Footer">
    <w:name w:val="footer"/>
    <w:basedOn w:val="Normal"/>
    <w:link w:val="FooterChar"/>
    <w:uiPriority w:val="99"/>
    <w:unhideWhenUsed/>
    <w:rsid w:val="0013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D4"/>
  </w:style>
  <w:style w:type="character" w:styleId="Hyperlink">
    <w:name w:val="Hyperlink"/>
    <w:basedOn w:val="DefaultParagraphFont"/>
    <w:uiPriority w:val="99"/>
    <w:unhideWhenUsed/>
    <w:rsid w:val="00327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D0AD-FC05-4750-BD7A-905778EC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Auditore</dc:creator>
  <cp:lastModifiedBy>kamal HSH</cp:lastModifiedBy>
  <cp:revision>2</cp:revision>
  <cp:lastPrinted>2023-09-12T13:28:00Z</cp:lastPrinted>
  <dcterms:created xsi:type="dcterms:W3CDTF">2023-09-12T13:28:00Z</dcterms:created>
  <dcterms:modified xsi:type="dcterms:W3CDTF">2023-09-12T13:28:00Z</dcterms:modified>
</cp:coreProperties>
</file>